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D53E" w14:textId="77777777" w:rsidR="00FE067E" w:rsidRDefault="00CD36CF" w:rsidP="002010BF">
      <w:pPr>
        <w:pStyle w:val="TitlePageOrigin"/>
      </w:pPr>
      <w:r>
        <w:t>WEST virginia legislature</w:t>
      </w:r>
    </w:p>
    <w:p w14:paraId="16D29985" w14:textId="77777777" w:rsidR="00CD36CF" w:rsidRDefault="00CD36CF" w:rsidP="002010BF">
      <w:pPr>
        <w:pStyle w:val="TitlePageSession"/>
      </w:pPr>
      <w:r>
        <w:t>20</w:t>
      </w:r>
      <w:r w:rsidR="00081D6D">
        <w:t>2</w:t>
      </w:r>
      <w:r w:rsidR="003F3C67">
        <w:t>6</w:t>
      </w:r>
      <w:r>
        <w:t xml:space="preserve"> regular session</w:t>
      </w:r>
    </w:p>
    <w:p w14:paraId="2E51FC9E" w14:textId="3EFDB7ED" w:rsidR="00B214B6" w:rsidRDefault="00B214B6" w:rsidP="002010BF">
      <w:pPr>
        <w:pStyle w:val="TitlePageSession"/>
      </w:pPr>
      <w:r>
        <w:t>ENGROSSED</w:t>
      </w:r>
    </w:p>
    <w:p w14:paraId="28584FAC" w14:textId="77777777" w:rsidR="00CD36CF" w:rsidRDefault="00F7300A" w:rsidP="002010BF">
      <w:pPr>
        <w:pStyle w:val="TitlePageBillPrefix"/>
      </w:pPr>
      <w:sdt>
        <w:sdtPr>
          <w:tag w:val="IntroDate"/>
          <w:id w:val="-1236936958"/>
          <w:placeholder>
            <w:docPart w:val="757ABB1DA7424B06A40FE8B3B67C21BA"/>
          </w:placeholder>
          <w:text/>
        </w:sdtPr>
        <w:sdtEndPr/>
        <w:sdtContent>
          <w:r w:rsidR="00AC3B58">
            <w:t>Committee Substitute</w:t>
          </w:r>
        </w:sdtContent>
      </w:sdt>
    </w:p>
    <w:p w14:paraId="5EF5307B" w14:textId="77777777" w:rsidR="00AC3B58" w:rsidRPr="00AC3B58" w:rsidRDefault="00AC3B58" w:rsidP="002010BF">
      <w:pPr>
        <w:pStyle w:val="TitlePageBillPrefix"/>
      </w:pPr>
      <w:r>
        <w:t>for</w:t>
      </w:r>
    </w:p>
    <w:p w14:paraId="7F51C4F5" w14:textId="77777777" w:rsidR="00CD36CF" w:rsidRDefault="00F7300A" w:rsidP="002010BF">
      <w:pPr>
        <w:pStyle w:val="BillNumber"/>
      </w:pPr>
      <w:sdt>
        <w:sdtPr>
          <w:tag w:val="Chamber"/>
          <w:id w:val="893011969"/>
          <w:lock w:val="sdtLocked"/>
          <w:placeholder>
            <w:docPart w:val="17A6C3715E9A46E19F3EF1CB6B2DD0A7"/>
          </w:placeholder>
          <w:dropDownList>
            <w:listItem w:displayText="House" w:value="House"/>
            <w:listItem w:displayText="Senate" w:value="Senate"/>
          </w:dropDownList>
        </w:sdtPr>
        <w:sdtEndPr/>
        <w:sdtContent>
          <w:r w:rsidR="008301D3">
            <w:t>House</w:t>
          </w:r>
        </w:sdtContent>
      </w:sdt>
      <w:r w:rsidR="00303684">
        <w:t xml:space="preserve"> </w:t>
      </w:r>
      <w:r w:rsidR="00CD36CF">
        <w:t xml:space="preserve">Bill </w:t>
      </w:r>
      <w:sdt>
        <w:sdtPr>
          <w:tag w:val="BNum"/>
          <w:id w:val="1645317809"/>
          <w:lock w:val="sdtLocked"/>
          <w:placeholder>
            <w:docPart w:val="A38601F5A3564D74BB3D70E49997B83B"/>
          </w:placeholder>
          <w:text/>
        </w:sdtPr>
        <w:sdtEndPr/>
        <w:sdtContent>
          <w:r w:rsidR="008301D3" w:rsidRPr="008301D3">
            <w:t>4484</w:t>
          </w:r>
        </w:sdtContent>
      </w:sdt>
    </w:p>
    <w:p w14:paraId="7EFDE8E1" w14:textId="77777777" w:rsidR="008301D3" w:rsidRDefault="008301D3" w:rsidP="002010BF">
      <w:pPr>
        <w:pStyle w:val="References"/>
        <w:rPr>
          <w:smallCaps/>
        </w:rPr>
      </w:pPr>
      <w:r>
        <w:rPr>
          <w:smallCaps/>
        </w:rPr>
        <w:t>By Delegates Clark, Funkhouser, Masters, Horst, Flanigan, Ridenour, Roop, Miller, Phillips, Pritt, and Hillenbrand</w:t>
      </w:r>
    </w:p>
    <w:p w14:paraId="1B691B0C" w14:textId="77777777" w:rsidR="000D61BA" w:rsidRDefault="00CD36CF" w:rsidP="008301D3">
      <w:pPr>
        <w:pStyle w:val="References"/>
        <w:sectPr w:rsidR="000D61BA" w:rsidSect="008301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A868A5D7D8B342828B7F5915543F5D27"/>
          </w:placeholder>
          <w:text w:multiLine="1"/>
        </w:sdtPr>
        <w:sdtEndPr/>
        <w:sdtContent>
          <w:r w:rsidR="009D6B9C" w:rsidRPr="009D6B9C">
            <w:rPr>
              <w:color w:val="auto"/>
            </w:rPr>
            <w:t>Originating in the Committee on the Judiciary; Reported on January 2</w:t>
          </w:r>
          <w:r w:rsidR="00745238">
            <w:rPr>
              <w:color w:val="auto"/>
            </w:rPr>
            <w:t>9</w:t>
          </w:r>
          <w:r w:rsidR="009D6B9C" w:rsidRPr="009D6B9C">
            <w:rPr>
              <w:color w:val="auto"/>
            </w:rPr>
            <w:t>, 2026</w:t>
          </w:r>
        </w:sdtContent>
      </w:sdt>
      <w:r>
        <w:t>]</w:t>
      </w:r>
    </w:p>
    <w:p w14:paraId="6DDC05EF" w14:textId="26D29933" w:rsidR="008301D3" w:rsidRDefault="008301D3" w:rsidP="008301D3">
      <w:pPr>
        <w:pStyle w:val="References"/>
      </w:pPr>
    </w:p>
    <w:p w14:paraId="2CDC87F4" w14:textId="470E407C" w:rsidR="008301D3" w:rsidRDefault="008301D3" w:rsidP="000D61BA">
      <w:pPr>
        <w:pStyle w:val="TitleSection"/>
      </w:pPr>
      <w:r>
        <w:lastRenderedPageBreak/>
        <w:t>A BILL to amend and reenact §7-3-3 of the Code of West Virginia, 1931, as amended, relating to county commissions; authorizing competitive bidding</w:t>
      </w:r>
      <w:r w:rsidRPr="005F2611">
        <w:t xml:space="preserve"> </w:t>
      </w:r>
      <w:r>
        <w:t xml:space="preserve">as </w:t>
      </w:r>
      <w:r w:rsidRPr="005F2611">
        <w:t xml:space="preserve">an alternative to public auction </w:t>
      </w:r>
      <w:r w:rsidR="000046FB">
        <w:t>process</w:t>
      </w:r>
      <w:r>
        <w:t>;</w:t>
      </w:r>
      <w:r w:rsidR="000046FB">
        <w:t xml:space="preserve"> establishing requirements for competitive bidding;</w:t>
      </w:r>
      <w:r w:rsidR="00895106">
        <w:t xml:space="preserve"> authorizing the sale of county</w:t>
      </w:r>
      <w:r w:rsidR="00F9658F">
        <w:t>-</w:t>
      </w:r>
      <w:r w:rsidR="00895106">
        <w:t xml:space="preserve"> owned real property under certain conditions;</w:t>
      </w:r>
      <w:r>
        <w:t xml:space="preserve"> and clarifying the authority of the county commission to</w:t>
      </w:r>
      <w:r w:rsidR="000046FB">
        <w:t xml:space="preserve"> </w:t>
      </w:r>
      <w:r>
        <w:t>sell</w:t>
      </w:r>
      <w:r w:rsidR="000046FB">
        <w:t>, trade in,</w:t>
      </w:r>
      <w:r>
        <w:t xml:space="preserve"> or lease property.</w:t>
      </w:r>
    </w:p>
    <w:p w14:paraId="2358654C" w14:textId="77777777" w:rsidR="008301D3" w:rsidRDefault="008301D3" w:rsidP="000D61BA">
      <w:pPr>
        <w:pStyle w:val="EnactingClause"/>
        <w:rPr>
          <w:i w:val="0"/>
          <w:iCs/>
        </w:rPr>
      </w:pPr>
      <w:r>
        <w:t>Be it enacted by the Legislature of West Virginia:</w:t>
      </w:r>
    </w:p>
    <w:p w14:paraId="1132DD4B" w14:textId="77777777" w:rsidR="008301D3" w:rsidRDefault="008301D3" w:rsidP="000D61BA">
      <w:pPr>
        <w:pStyle w:val="EnactingClause"/>
        <w:rPr>
          <w:i w:val="0"/>
          <w:iCs/>
        </w:rPr>
        <w:sectPr w:rsidR="008301D3" w:rsidSect="000D61BA">
          <w:headerReference w:type="default" r:id="rId12"/>
          <w:footerReference w:type="default" r:id="rId13"/>
          <w:headerReference w:type="first" r:id="rId14"/>
          <w:footerReference w:type="first" r:id="rId15"/>
          <w:pgSz w:w="12240" w:h="15840" w:code="1"/>
          <w:pgMar w:top="1440" w:right="1440" w:bottom="1440" w:left="1440" w:header="720" w:footer="720" w:gutter="0"/>
          <w:lnNumType w:countBy="1" w:restart="newSection"/>
          <w:pgNumType w:start="0"/>
          <w:cols w:space="720"/>
          <w:titlePg/>
          <w:docGrid w:linePitch="360"/>
        </w:sectPr>
      </w:pPr>
    </w:p>
    <w:p w14:paraId="67604110" w14:textId="77777777" w:rsidR="008301D3" w:rsidRDefault="008301D3" w:rsidP="000D61BA">
      <w:pPr>
        <w:pStyle w:val="ArticleHeading"/>
        <w:widowControl/>
        <w:rPr>
          <w:i/>
          <w:iCs/>
        </w:rPr>
      </w:pPr>
      <w:r>
        <w:t>ARTICLE 3. COUNTY PROPERTY.</w:t>
      </w:r>
    </w:p>
    <w:p w14:paraId="72ACF334" w14:textId="77777777" w:rsidR="008301D3" w:rsidRDefault="008301D3" w:rsidP="000D61BA">
      <w:pPr>
        <w:pStyle w:val="EnactingClause"/>
        <w:rPr>
          <w:i w:val="0"/>
          <w:iCs/>
        </w:rPr>
        <w:sectPr w:rsidR="008301D3" w:rsidSect="008301D3">
          <w:type w:val="continuous"/>
          <w:pgSz w:w="12240" w:h="15840" w:code="1"/>
          <w:pgMar w:top="1440" w:right="1440" w:bottom="1440" w:left="1440" w:header="720" w:footer="720" w:gutter="0"/>
          <w:lnNumType w:countBy="1" w:restart="newSection"/>
          <w:cols w:space="720"/>
          <w:titlePg/>
          <w:docGrid w:linePitch="360"/>
        </w:sectPr>
      </w:pPr>
    </w:p>
    <w:p w14:paraId="6FFAFD69" w14:textId="77777777" w:rsidR="008301D3" w:rsidRPr="00943E47" w:rsidRDefault="008301D3" w:rsidP="000D61BA">
      <w:pPr>
        <w:pStyle w:val="SectionHeading"/>
        <w:widowControl/>
        <w:spacing w:line="461" w:lineRule="auto"/>
        <w:rPr>
          <w:color w:val="auto"/>
        </w:rPr>
      </w:pPr>
      <w:r w:rsidRPr="00943E47">
        <w:rPr>
          <w:color w:val="auto"/>
        </w:rPr>
        <w:t>§7-3-3. Sale of county or district property.</w:t>
      </w:r>
    </w:p>
    <w:p w14:paraId="0AD8982A" w14:textId="77777777" w:rsidR="008301D3" w:rsidRDefault="008301D3" w:rsidP="000D61BA">
      <w:pPr>
        <w:pStyle w:val="SectionBody"/>
        <w:widowControl/>
        <w:sectPr w:rsidR="008301D3" w:rsidSect="008301D3">
          <w:type w:val="continuous"/>
          <w:pgSz w:w="12240" w:h="15840" w:code="1"/>
          <w:pgMar w:top="1440" w:right="1440" w:bottom="1440" w:left="1440" w:header="720" w:footer="720" w:gutter="0"/>
          <w:lnNumType w:countBy="1" w:restart="newSection"/>
          <w:cols w:space="720"/>
          <w:titlePg/>
          <w:docGrid w:linePitch="360"/>
        </w:sectPr>
      </w:pPr>
    </w:p>
    <w:p w14:paraId="0E05DC6B" w14:textId="7B1FB86C" w:rsidR="00BD7D84" w:rsidRPr="000D61BA" w:rsidRDefault="008301D3" w:rsidP="000D61BA">
      <w:pPr>
        <w:spacing w:after="0" w:line="480" w:lineRule="auto"/>
        <w:ind w:firstLine="720"/>
        <w:jc w:val="both"/>
        <w:rPr>
          <w:rFonts w:ascii="Arial" w:hAnsi="Arial" w:cs="Arial"/>
          <w:color w:val="000000"/>
          <w:sz w:val="22"/>
          <w:szCs w:val="22"/>
        </w:rPr>
      </w:pPr>
      <w:r w:rsidRPr="000D61BA">
        <w:rPr>
          <w:rFonts w:ascii="Arial" w:hAnsi="Arial" w:cs="Arial"/>
          <w:sz w:val="22"/>
          <w:szCs w:val="22"/>
        </w:rPr>
        <w:t>(a) Except as may be prohibited by law or otherwise, the county commission of a county is authorized by law to sell or dispose of any property, either real or personal, belonging to the county or held by it for the use of any district thereof</w:t>
      </w:r>
      <w:r w:rsidR="00B214B6" w:rsidRPr="000D61BA">
        <w:rPr>
          <w:rFonts w:ascii="Arial" w:hAnsi="Arial" w:cs="Arial"/>
          <w:sz w:val="22"/>
          <w:szCs w:val="22"/>
        </w:rPr>
        <w:t>.</w:t>
      </w:r>
    </w:p>
    <w:p w14:paraId="32522FD7" w14:textId="25811868" w:rsidR="008301D3" w:rsidRPr="00943E47" w:rsidRDefault="008301D3" w:rsidP="000D61BA">
      <w:pPr>
        <w:pStyle w:val="SectionBody"/>
        <w:widowControl/>
      </w:pPr>
      <w:r w:rsidRPr="00BD7D84">
        <w:rPr>
          <w:strike/>
        </w:rPr>
        <w:t xml:space="preserve">The property shall be sold </w:t>
      </w:r>
      <w:r w:rsidRPr="00F9658F">
        <w:rPr>
          <w:strike/>
        </w:rPr>
        <w:t>either</w:t>
      </w:r>
      <w:r w:rsidRPr="00943E47">
        <w:t xml:space="preserve"> </w:t>
      </w:r>
      <w:r w:rsidRPr="00BD7D84">
        <w:rPr>
          <w:strike/>
        </w:rPr>
        <w:t>at an on-site public auction or by utilizing an Internet-based public auction service</w:t>
      </w:r>
      <w:r w:rsidR="00B214B6" w:rsidRPr="00CF58BD">
        <w:rPr>
          <w:strike/>
          <w:u w:val="single"/>
        </w:rPr>
        <w:t>.</w:t>
      </w:r>
      <w:r>
        <w:t xml:space="preserve"> </w:t>
      </w:r>
      <w:r w:rsidR="00B214B6" w:rsidRPr="00D52354">
        <w:rPr>
          <w:rFonts w:cs="Arial"/>
        </w:rPr>
        <w:t>The property shall be sold at an on-site public auction, by utilizing an Internet-based public auction service, through competitive bidding as provided in subsection (d) of this section, or through the sale of county-owned property to a private party as provided in subsection (e) of this section</w:t>
      </w:r>
      <w:r w:rsidR="00B214B6">
        <w:rPr>
          <w:rFonts w:cs="Arial"/>
        </w:rPr>
        <w:t xml:space="preserve">, </w:t>
      </w:r>
      <w:r w:rsidRPr="00943E47">
        <w:t xml:space="preserve">and the sale shall be conducted by the president of the county commission, but before making the sale, notice of the time, terms, manner and either the location of the sale or the Internet-based public auction service to be utilized, together with a brief description of the property to be sold, shall be published as a Class II legal advertisement in compliance with the provisions of §59-3-1 </w:t>
      </w:r>
      <w:r w:rsidRPr="00B21141">
        <w:rPr>
          <w:i/>
        </w:rPr>
        <w:t>et seq.</w:t>
      </w:r>
      <w:r w:rsidRPr="00943E47">
        <w:t xml:space="preserve"> of this code, and the publication area for the publication is the county: </w:t>
      </w:r>
      <w:r w:rsidRPr="00B21141">
        <w:rPr>
          <w:i/>
          <w:iCs/>
        </w:rPr>
        <w:t>Provided</w:t>
      </w:r>
      <w:r w:rsidRPr="00943E47">
        <w:t xml:space="preserve">, That this section does not apply to the sale of any one item of property of less value than </w:t>
      </w:r>
      <w:r w:rsidRPr="00CE5D87">
        <w:rPr>
          <w:strike/>
        </w:rPr>
        <w:t>$1,000</w:t>
      </w:r>
      <w:r>
        <w:t xml:space="preserve"> </w:t>
      </w:r>
      <w:r w:rsidRPr="00DD675F">
        <w:rPr>
          <w:u w:val="single"/>
        </w:rPr>
        <w:t>$10</w:t>
      </w:r>
      <w:r w:rsidR="00117231">
        <w:rPr>
          <w:u w:val="single"/>
        </w:rPr>
        <w:t xml:space="preserve"> thousand</w:t>
      </w:r>
      <w:r w:rsidRPr="00943E47">
        <w:t xml:space="preserve">. </w:t>
      </w:r>
    </w:p>
    <w:p w14:paraId="160227DF" w14:textId="77777777" w:rsidR="008301D3" w:rsidRPr="00943E47" w:rsidRDefault="008301D3" w:rsidP="000D61BA">
      <w:pPr>
        <w:pStyle w:val="SectionBody"/>
        <w:widowControl/>
      </w:pPr>
      <w:r w:rsidRPr="00943E47">
        <w:t xml:space="preserve">(b) The provisions of subsection (a) of this section concerning sale at public auction do not apply to a county commission selling or disposing of its property for a public use </w:t>
      </w:r>
      <w:proofErr w:type="gramStart"/>
      <w:r w:rsidRPr="00943E47">
        <w:t>to</w:t>
      </w:r>
      <w:proofErr w:type="gramEnd"/>
      <w:r w:rsidRPr="00943E47">
        <w:t>:</w:t>
      </w:r>
    </w:p>
    <w:p w14:paraId="6BC0448A" w14:textId="77777777" w:rsidR="008301D3" w:rsidRPr="00943E47" w:rsidRDefault="008301D3" w:rsidP="000D61BA">
      <w:pPr>
        <w:pStyle w:val="SectionBody"/>
        <w:widowControl/>
      </w:pPr>
      <w:r w:rsidRPr="00943E47">
        <w:t xml:space="preserve">(1) The United States of America, its instrumentalities, agencies or political </w:t>
      </w:r>
      <w:proofErr w:type="gramStart"/>
      <w:r w:rsidRPr="00943E47">
        <w:t>subdivisions;</w:t>
      </w:r>
      <w:proofErr w:type="gramEnd"/>
      <w:r w:rsidRPr="00943E47">
        <w:t xml:space="preserve"> </w:t>
      </w:r>
    </w:p>
    <w:p w14:paraId="4A125A9E" w14:textId="77777777" w:rsidR="008301D3" w:rsidRPr="00943E47" w:rsidRDefault="008301D3" w:rsidP="000D61BA">
      <w:pPr>
        <w:pStyle w:val="SectionBody"/>
        <w:widowControl/>
      </w:pPr>
      <w:r w:rsidRPr="00943E47">
        <w:lastRenderedPageBreak/>
        <w:t xml:space="preserve">(2) The State of West Virginia, or its political subdivisions, including county boards of education, volunteer fire departments, and volunteer ambulance services; or </w:t>
      </w:r>
    </w:p>
    <w:p w14:paraId="3D2B3C3C" w14:textId="77777777" w:rsidR="008301D3" w:rsidRPr="00943E47" w:rsidRDefault="008301D3" w:rsidP="000D61BA">
      <w:pPr>
        <w:pStyle w:val="SectionBody"/>
        <w:widowControl/>
      </w:pPr>
      <w:r w:rsidRPr="00943E47">
        <w:t>(3) Any</w:t>
      </w:r>
      <w:bookmarkStart w:id="0" w:name="_Hlk535671958"/>
      <w:r w:rsidRPr="00943E47">
        <w:t xml:space="preserve"> </w:t>
      </w:r>
      <w:r w:rsidRPr="00943E47">
        <w:rPr>
          <w:rFonts w:cs="Arial"/>
        </w:rPr>
        <w:t>community center organization already in existence on the effective date of the amendments to this section made during the 2020 Regular Session of the Legislature</w:t>
      </w:r>
      <w:r w:rsidRPr="00943E47">
        <w:t xml:space="preserve"> or nonprofit senior center organization</w:t>
      </w:r>
      <w:bookmarkEnd w:id="0"/>
      <w:r w:rsidRPr="00943E47">
        <w:t>, or any authority, commission, instrumentality, or agency established by act of the State of West Virginia or any of its political subdivisions.</w:t>
      </w:r>
    </w:p>
    <w:p w14:paraId="3EB2A5A9" w14:textId="77777777" w:rsidR="008301D3" w:rsidRPr="00943E47" w:rsidRDefault="008301D3" w:rsidP="000D61BA">
      <w:pPr>
        <w:pStyle w:val="SectionBody"/>
        <w:widowControl/>
      </w:pPr>
      <w:r w:rsidRPr="00943E47">
        <w:t>(4) For all sales made pursuant to this subsection, county commissions are not required to exclusively consider the present commercial or market value of the property; and</w:t>
      </w:r>
    </w:p>
    <w:p w14:paraId="668A1265" w14:textId="77777777" w:rsidR="008301D3" w:rsidRPr="00943E47" w:rsidRDefault="008301D3" w:rsidP="000D61BA">
      <w:pPr>
        <w:pStyle w:val="SectionBody"/>
        <w:widowControl/>
      </w:pPr>
      <w:r w:rsidRPr="00943E47">
        <w:t>(5) A sale under the provisions of this subsection may not be for less than $1.</w:t>
      </w:r>
    </w:p>
    <w:p w14:paraId="59F089E7" w14:textId="77777777" w:rsidR="008301D3" w:rsidRDefault="008301D3" w:rsidP="000D61BA">
      <w:pPr>
        <w:pStyle w:val="SectionBody"/>
        <w:widowControl/>
        <w:rPr>
          <w:rFonts w:cs="Arial"/>
        </w:rPr>
      </w:pPr>
      <w:r w:rsidRPr="00AA5C05">
        <w:rPr>
          <w:rFonts w:cs="Arial"/>
        </w:rPr>
        <w:t>(c) For all real property conveyed or sold by a county commission to a volunteer fire department, volunteer ambulance service, or any nonprofit community center organization or nonprofit senior center organization or any other authority, commission, instrumentality or agency, under the provisions of subsection (b) of this section, the real property shall revert back to the county commission if the volunteer fire department, volunteer ambulance service, nonprofit community center organization or nonprofit senior center organization, authority, commission, instrumentality or agency proposes to dispose of the property, unless the county commission explicitly disclaims this reversionary right in writing in the deed of conveyance.</w:t>
      </w:r>
    </w:p>
    <w:p w14:paraId="7BE73B41" w14:textId="7BA3F019" w:rsidR="008301D3" w:rsidRPr="005F2611" w:rsidRDefault="008301D3" w:rsidP="000D61BA">
      <w:pPr>
        <w:pStyle w:val="SectionBody"/>
        <w:widowControl/>
        <w:rPr>
          <w:rFonts w:cs="Arial"/>
          <w:u w:val="single"/>
        </w:rPr>
      </w:pPr>
      <w:r w:rsidRPr="005F2611">
        <w:rPr>
          <w:rFonts w:cs="Arial"/>
          <w:u w:val="single"/>
        </w:rPr>
        <w:t xml:space="preserve">(d) The county commission may use the competitive bidding process in this subsection as an alternative to </w:t>
      </w:r>
      <w:r w:rsidR="009D6B9C" w:rsidRPr="009D6B9C">
        <w:rPr>
          <w:rFonts w:cs="Arial"/>
          <w:u w:val="single"/>
        </w:rPr>
        <w:t>the public auction process</w:t>
      </w:r>
      <w:r>
        <w:rPr>
          <w:rFonts w:cs="Arial"/>
          <w:u w:val="single"/>
        </w:rPr>
        <w:t>.</w:t>
      </w:r>
    </w:p>
    <w:p w14:paraId="70D932BB" w14:textId="1CD8869D" w:rsidR="008301D3" w:rsidRPr="005F2611" w:rsidRDefault="008301D3" w:rsidP="000D61BA">
      <w:pPr>
        <w:pStyle w:val="SectionBody"/>
        <w:widowControl/>
        <w:rPr>
          <w:rFonts w:cs="Arial"/>
          <w:u w:val="single"/>
        </w:rPr>
      </w:pPr>
      <w:r w:rsidRPr="005F2611">
        <w:rPr>
          <w:rFonts w:cs="Arial"/>
          <w:u w:val="single"/>
        </w:rPr>
        <w:t xml:space="preserve">(1) The minimum sales price for the county commission to sell property under this subsection shall be one and one-half times the assessed value of the property </w:t>
      </w:r>
      <w:r w:rsidR="00E5140A">
        <w:rPr>
          <w:rFonts w:cs="Arial"/>
          <w:u w:val="single"/>
        </w:rPr>
        <w:t>based on</w:t>
      </w:r>
      <w:r w:rsidRPr="005F2611">
        <w:rPr>
          <w:rFonts w:cs="Arial"/>
          <w:u w:val="single"/>
        </w:rPr>
        <w:t xml:space="preserve"> the most recent tax assessed year pursuant to §11-3-1</w:t>
      </w:r>
      <w:r>
        <w:rPr>
          <w:rFonts w:cs="Arial"/>
          <w:u w:val="single"/>
        </w:rPr>
        <w:t xml:space="preserve"> </w:t>
      </w:r>
      <w:r w:rsidRPr="007658E6">
        <w:rPr>
          <w:rFonts w:cs="Arial"/>
          <w:i/>
          <w:iCs/>
          <w:u w:val="single"/>
        </w:rPr>
        <w:t>et seq</w:t>
      </w:r>
      <w:r>
        <w:rPr>
          <w:rFonts w:cs="Arial"/>
          <w:u w:val="single"/>
        </w:rPr>
        <w:t>.</w:t>
      </w:r>
      <w:r w:rsidRPr="005F2611">
        <w:rPr>
          <w:rFonts w:cs="Arial"/>
          <w:u w:val="single"/>
        </w:rPr>
        <w:t xml:space="preserve"> of this </w:t>
      </w:r>
      <w:r w:rsidRPr="00E5140A">
        <w:rPr>
          <w:rFonts w:cs="Arial"/>
          <w:u w:val="single"/>
        </w:rPr>
        <w:t>code</w:t>
      </w:r>
      <w:r w:rsidR="00E5140A" w:rsidRPr="00E5140A">
        <w:rPr>
          <w:u w:val="single"/>
        </w:rPr>
        <w:t xml:space="preserve"> </w:t>
      </w:r>
      <w:r w:rsidR="00E5140A" w:rsidRPr="00E5140A">
        <w:rPr>
          <w:rFonts w:cs="Arial"/>
          <w:u w:val="single"/>
        </w:rPr>
        <w:t xml:space="preserve">or </w:t>
      </w:r>
      <w:r w:rsidR="00E5140A">
        <w:rPr>
          <w:rFonts w:cs="Arial"/>
          <w:u w:val="single"/>
        </w:rPr>
        <w:t xml:space="preserve">based on </w:t>
      </w:r>
      <w:r w:rsidR="00E5140A" w:rsidRPr="00E5140A">
        <w:rPr>
          <w:rFonts w:cs="Arial"/>
          <w:u w:val="single"/>
        </w:rPr>
        <w:t>a third-party appraisal conducted by a state-licensed real estate appraiser</w:t>
      </w:r>
      <w:r w:rsidRPr="005F2611">
        <w:rPr>
          <w:rFonts w:cs="Arial"/>
          <w:u w:val="single"/>
        </w:rPr>
        <w:t>.</w:t>
      </w:r>
    </w:p>
    <w:p w14:paraId="577C3588" w14:textId="77777777" w:rsidR="008301D3" w:rsidRPr="005F2611" w:rsidRDefault="008301D3" w:rsidP="000D61BA">
      <w:pPr>
        <w:pStyle w:val="SectionBody"/>
        <w:widowControl/>
        <w:rPr>
          <w:rFonts w:cs="Arial"/>
          <w:u w:val="single"/>
        </w:rPr>
      </w:pPr>
      <w:r w:rsidRPr="005F2611">
        <w:rPr>
          <w:rFonts w:cs="Arial"/>
          <w:u w:val="single"/>
        </w:rPr>
        <w:t xml:space="preserve">(2) The bidding requirements: </w:t>
      </w:r>
    </w:p>
    <w:p w14:paraId="531E7726" w14:textId="77777777" w:rsidR="008301D3" w:rsidRPr="005F2611" w:rsidRDefault="008301D3" w:rsidP="000D61BA">
      <w:pPr>
        <w:pStyle w:val="SectionBody"/>
        <w:widowControl/>
        <w:rPr>
          <w:rFonts w:cs="Arial"/>
          <w:u w:val="single"/>
        </w:rPr>
      </w:pPr>
      <w:r w:rsidRPr="005F2611">
        <w:rPr>
          <w:rFonts w:cs="Arial"/>
          <w:u w:val="single"/>
        </w:rPr>
        <w:t xml:space="preserve">(A) The county commission shall solicit bids by public notice published as a Class II legal advertisement in compliance with the provisions of </w:t>
      </w:r>
      <w:r>
        <w:rPr>
          <w:rFonts w:cs="Arial"/>
          <w:u w:val="single"/>
        </w:rPr>
        <w:t>§</w:t>
      </w:r>
      <w:r w:rsidRPr="005F2611">
        <w:rPr>
          <w:rFonts w:cs="Arial"/>
          <w:u w:val="single"/>
        </w:rPr>
        <w:t xml:space="preserve">59-3-1 </w:t>
      </w:r>
      <w:r w:rsidRPr="005F2611">
        <w:rPr>
          <w:rFonts w:cs="Arial"/>
          <w:i/>
          <w:iCs/>
          <w:u w:val="single"/>
        </w:rPr>
        <w:t>et seq</w:t>
      </w:r>
      <w:r w:rsidRPr="005F2611">
        <w:rPr>
          <w:rFonts w:cs="Arial"/>
          <w:u w:val="single"/>
        </w:rPr>
        <w:t xml:space="preserve">. of this </w:t>
      </w:r>
      <w:proofErr w:type="gramStart"/>
      <w:r w:rsidRPr="005F2611">
        <w:rPr>
          <w:rFonts w:cs="Arial"/>
          <w:u w:val="single"/>
        </w:rPr>
        <w:t>code;</w:t>
      </w:r>
      <w:proofErr w:type="gramEnd"/>
      <w:r w:rsidRPr="005F2611">
        <w:rPr>
          <w:rFonts w:cs="Arial"/>
          <w:u w:val="single"/>
        </w:rPr>
        <w:t xml:space="preserve"> </w:t>
      </w:r>
    </w:p>
    <w:p w14:paraId="52CDD75A" w14:textId="77777777" w:rsidR="008301D3" w:rsidRPr="005F2611" w:rsidRDefault="008301D3" w:rsidP="000D61BA">
      <w:pPr>
        <w:pStyle w:val="SectionBody"/>
        <w:widowControl/>
        <w:rPr>
          <w:rFonts w:cs="Arial"/>
          <w:u w:val="single"/>
        </w:rPr>
      </w:pPr>
      <w:r w:rsidRPr="005F2611">
        <w:rPr>
          <w:rFonts w:cs="Arial"/>
          <w:u w:val="single"/>
        </w:rPr>
        <w:lastRenderedPageBreak/>
        <w:t xml:space="preserve">(B) All qualified bidders shall be afforded equal opportunity to submit </w:t>
      </w:r>
      <w:proofErr w:type="gramStart"/>
      <w:r w:rsidRPr="005F2611">
        <w:rPr>
          <w:rFonts w:cs="Arial"/>
          <w:u w:val="single"/>
        </w:rPr>
        <w:t>bids;</w:t>
      </w:r>
      <w:proofErr w:type="gramEnd"/>
    </w:p>
    <w:p w14:paraId="3DCB7CC6" w14:textId="77777777" w:rsidR="008301D3" w:rsidRPr="005F2611" w:rsidRDefault="008301D3" w:rsidP="000D61BA">
      <w:pPr>
        <w:pStyle w:val="SectionBody"/>
        <w:widowControl/>
        <w:rPr>
          <w:rFonts w:cs="Arial"/>
          <w:u w:val="single"/>
        </w:rPr>
      </w:pPr>
      <w:r w:rsidRPr="005F2611">
        <w:rPr>
          <w:rFonts w:cs="Arial"/>
          <w:u w:val="single"/>
        </w:rPr>
        <w:t xml:space="preserve">(C) The county commission may establish reasonable qualification requirements for bidders, including but not limited to financial capacity, experience, and compliance with applicable </w:t>
      </w:r>
      <w:proofErr w:type="gramStart"/>
      <w:r w:rsidRPr="005F2611">
        <w:rPr>
          <w:rFonts w:cs="Arial"/>
          <w:u w:val="single"/>
        </w:rPr>
        <w:t>laws;</w:t>
      </w:r>
      <w:proofErr w:type="gramEnd"/>
      <w:r w:rsidRPr="005F2611">
        <w:rPr>
          <w:rFonts w:cs="Arial"/>
          <w:u w:val="single"/>
        </w:rPr>
        <w:t xml:space="preserve"> </w:t>
      </w:r>
    </w:p>
    <w:p w14:paraId="427E930B" w14:textId="77777777" w:rsidR="008301D3" w:rsidRPr="005F2611" w:rsidRDefault="008301D3" w:rsidP="000D61BA">
      <w:pPr>
        <w:pStyle w:val="SectionBody"/>
        <w:widowControl/>
        <w:rPr>
          <w:rFonts w:cs="Arial"/>
          <w:u w:val="single"/>
        </w:rPr>
      </w:pPr>
      <w:r w:rsidRPr="005F2611">
        <w:rPr>
          <w:rFonts w:cs="Arial"/>
          <w:u w:val="single"/>
        </w:rPr>
        <w:t xml:space="preserve">(D) Bids shall be sealed and opened publicly at the time and place specified in the </w:t>
      </w:r>
      <w:proofErr w:type="gramStart"/>
      <w:r w:rsidRPr="005F2611">
        <w:rPr>
          <w:rFonts w:cs="Arial"/>
          <w:u w:val="single"/>
        </w:rPr>
        <w:t>notice;</w:t>
      </w:r>
      <w:proofErr w:type="gramEnd"/>
    </w:p>
    <w:p w14:paraId="0CDBE20B" w14:textId="77777777" w:rsidR="008301D3" w:rsidRPr="005F2611" w:rsidRDefault="008301D3" w:rsidP="000D61BA">
      <w:pPr>
        <w:pStyle w:val="SectionBody"/>
        <w:widowControl/>
        <w:rPr>
          <w:rFonts w:cs="Arial"/>
          <w:u w:val="single"/>
        </w:rPr>
      </w:pPr>
      <w:r w:rsidRPr="005F2611">
        <w:rPr>
          <w:rFonts w:cs="Arial"/>
          <w:u w:val="single"/>
        </w:rPr>
        <w:t xml:space="preserve">(E) The county commission shall develop award </w:t>
      </w:r>
      <w:proofErr w:type="gramStart"/>
      <w:r w:rsidRPr="005F2611">
        <w:rPr>
          <w:rFonts w:cs="Arial"/>
          <w:u w:val="single"/>
        </w:rPr>
        <w:t>criteria;</w:t>
      </w:r>
      <w:proofErr w:type="gramEnd"/>
      <w:r w:rsidRPr="005F2611">
        <w:rPr>
          <w:rFonts w:cs="Arial"/>
          <w:u w:val="single"/>
        </w:rPr>
        <w:t xml:space="preserve"> </w:t>
      </w:r>
    </w:p>
    <w:p w14:paraId="6A7B79B0" w14:textId="77777777" w:rsidR="008301D3" w:rsidRPr="005F2611" w:rsidRDefault="008301D3" w:rsidP="000D61BA">
      <w:pPr>
        <w:pStyle w:val="SectionBody"/>
        <w:widowControl/>
        <w:rPr>
          <w:rFonts w:cs="Arial"/>
          <w:u w:val="single"/>
        </w:rPr>
      </w:pPr>
      <w:r w:rsidRPr="005F2611">
        <w:rPr>
          <w:rFonts w:cs="Arial"/>
          <w:u w:val="single"/>
        </w:rPr>
        <w:t xml:space="preserve">(F) The county commission shall provide notice </w:t>
      </w:r>
      <w:proofErr w:type="gramStart"/>
      <w:r w:rsidRPr="005F2611">
        <w:rPr>
          <w:rFonts w:cs="Arial"/>
          <w:u w:val="single"/>
        </w:rPr>
        <w:t>requirements;</w:t>
      </w:r>
      <w:proofErr w:type="gramEnd"/>
      <w:r w:rsidRPr="005F2611">
        <w:rPr>
          <w:rFonts w:cs="Arial"/>
          <w:u w:val="single"/>
        </w:rPr>
        <w:t xml:space="preserve"> </w:t>
      </w:r>
    </w:p>
    <w:p w14:paraId="1DF84FE6" w14:textId="77777777" w:rsidR="008301D3" w:rsidRPr="005F2611" w:rsidRDefault="008301D3" w:rsidP="000D61BA">
      <w:pPr>
        <w:pStyle w:val="SectionBody"/>
        <w:widowControl/>
        <w:rPr>
          <w:rFonts w:cs="Arial"/>
          <w:u w:val="single"/>
        </w:rPr>
      </w:pPr>
      <w:r w:rsidRPr="005F2611">
        <w:rPr>
          <w:rFonts w:cs="Arial"/>
          <w:u w:val="single"/>
        </w:rPr>
        <w:t xml:space="preserve">(G) The county commission shall maintain record keeping; and </w:t>
      </w:r>
    </w:p>
    <w:p w14:paraId="5A1DE0CD" w14:textId="77777777" w:rsidR="008301D3" w:rsidRDefault="008301D3" w:rsidP="000D61BA">
      <w:pPr>
        <w:pStyle w:val="SectionBody"/>
        <w:widowControl/>
        <w:rPr>
          <w:rFonts w:cs="Arial"/>
          <w:u w:val="single"/>
        </w:rPr>
      </w:pPr>
      <w:r w:rsidRPr="005F2611">
        <w:rPr>
          <w:rFonts w:cs="Arial"/>
          <w:u w:val="single"/>
        </w:rPr>
        <w:t>(H) The county commission shall provide exclusions.</w:t>
      </w:r>
    </w:p>
    <w:p w14:paraId="3B93F6AB" w14:textId="5E33FA21" w:rsidR="00E5140A" w:rsidRPr="00E5140A" w:rsidRDefault="00E5140A" w:rsidP="000D61BA">
      <w:pPr>
        <w:pStyle w:val="SectionBody"/>
        <w:widowControl/>
        <w:rPr>
          <w:rFonts w:cs="Arial"/>
          <w:u w:val="single"/>
        </w:rPr>
      </w:pPr>
      <w:r w:rsidRPr="00E5140A">
        <w:rPr>
          <w:rFonts w:cs="Arial"/>
          <w:u w:val="single"/>
        </w:rPr>
        <w:t>(</w:t>
      </w:r>
      <w:r w:rsidR="00E91152">
        <w:rPr>
          <w:rFonts w:cs="Arial"/>
          <w:u w:val="single"/>
        </w:rPr>
        <w:t>e</w:t>
      </w:r>
      <w:r w:rsidRPr="00E5140A">
        <w:rPr>
          <w:rFonts w:cs="Arial"/>
          <w:u w:val="single"/>
        </w:rPr>
        <w:t xml:space="preserve">) Sale of </w:t>
      </w:r>
      <w:r w:rsidR="00F9658F">
        <w:rPr>
          <w:rFonts w:cs="Arial"/>
          <w:u w:val="single"/>
        </w:rPr>
        <w:t>c</w:t>
      </w:r>
      <w:r w:rsidRPr="00E5140A">
        <w:rPr>
          <w:rFonts w:cs="Arial"/>
          <w:u w:val="single"/>
        </w:rPr>
        <w:t>ounty</w:t>
      </w:r>
      <w:r w:rsidR="00F9658F">
        <w:rPr>
          <w:rFonts w:cs="Arial"/>
          <w:u w:val="single"/>
        </w:rPr>
        <w:t>-o</w:t>
      </w:r>
      <w:r w:rsidRPr="00E5140A">
        <w:rPr>
          <w:rFonts w:cs="Arial"/>
          <w:u w:val="single"/>
        </w:rPr>
        <w:t xml:space="preserve">wned </w:t>
      </w:r>
      <w:r w:rsidR="00F9658F">
        <w:rPr>
          <w:rFonts w:cs="Arial"/>
          <w:u w:val="single"/>
        </w:rPr>
        <w:t>p</w:t>
      </w:r>
      <w:r w:rsidRPr="00E5140A">
        <w:rPr>
          <w:rFonts w:cs="Arial"/>
          <w:u w:val="single"/>
        </w:rPr>
        <w:t xml:space="preserve">roperty to </w:t>
      </w:r>
      <w:r w:rsidR="00080AAC">
        <w:rPr>
          <w:rFonts w:cs="Arial"/>
          <w:u w:val="single"/>
        </w:rPr>
        <w:t>a</w:t>
      </w:r>
      <w:r w:rsidRPr="00E5140A">
        <w:rPr>
          <w:rFonts w:cs="Arial"/>
          <w:u w:val="single"/>
        </w:rPr>
        <w:t xml:space="preserve"> </w:t>
      </w:r>
      <w:r w:rsidR="00F9658F">
        <w:rPr>
          <w:rFonts w:cs="Arial"/>
          <w:u w:val="single"/>
        </w:rPr>
        <w:t>p</w:t>
      </w:r>
      <w:r w:rsidRPr="00E5140A">
        <w:rPr>
          <w:rFonts w:cs="Arial"/>
          <w:u w:val="single"/>
        </w:rPr>
        <w:t xml:space="preserve">rivate </w:t>
      </w:r>
      <w:r w:rsidR="00080AAC">
        <w:rPr>
          <w:rFonts w:cs="Arial"/>
          <w:u w:val="single"/>
        </w:rPr>
        <w:t>party</w:t>
      </w:r>
      <w:r w:rsidRPr="00E5140A">
        <w:rPr>
          <w:rFonts w:cs="Arial"/>
          <w:u w:val="single"/>
        </w:rPr>
        <w:t>.</w:t>
      </w:r>
    </w:p>
    <w:p w14:paraId="366AC9BA" w14:textId="5CADF3DD" w:rsidR="00E5140A" w:rsidRPr="00E5140A" w:rsidRDefault="00E5140A" w:rsidP="000D61BA">
      <w:pPr>
        <w:pStyle w:val="SectionBody"/>
        <w:widowControl/>
        <w:rPr>
          <w:rFonts w:cs="Arial"/>
          <w:u w:val="single"/>
        </w:rPr>
      </w:pPr>
      <w:r w:rsidRPr="00E5140A">
        <w:rPr>
          <w:rFonts w:cs="Arial"/>
          <w:u w:val="single"/>
        </w:rPr>
        <w:t xml:space="preserve">(1) Notwithstanding any other provision of </w:t>
      </w:r>
      <w:r w:rsidR="000F5E49">
        <w:rPr>
          <w:rFonts w:cs="Arial"/>
          <w:u w:val="single"/>
        </w:rPr>
        <w:t>this section</w:t>
      </w:r>
      <w:r w:rsidRPr="00E5140A">
        <w:rPr>
          <w:rFonts w:cs="Arial"/>
          <w:u w:val="single"/>
        </w:rPr>
        <w:t xml:space="preserve">, a county commission may sell county-owned real property directly to </w:t>
      </w:r>
      <w:r w:rsidRPr="00080AAC">
        <w:rPr>
          <w:rFonts w:cs="Arial"/>
          <w:u w:val="single"/>
        </w:rPr>
        <w:t>private</w:t>
      </w:r>
      <w:r w:rsidR="00080AAC">
        <w:rPr>
          <w:rFonts w:cs="Arial"/>
          <w:u w:val="single"/>
        </w:rPr>
        <w:t xml:space="preserve"> party</w:t>
      </w:r>
      <w:r w:rsidRPr="00E5140A">
        <w:rPr>
          <w:rFonts w:cs="Arial"/>
          <w:u w:val="single"/>
        </w:rPr>
        <w:t xml:space="preserve"> purchas</w:t>
      </w:r>
      <w:r w:rsidRPr="00117231">
        <w:rPr>
          <w:rFonts w:cs="Arial"/>
          <w:u w:val="single"/>
        </w:rPr>
        <w:t>er</w:t>
      </w:r>
      <w:r w:rsidR="000F5E49" w:rsidRPr="00117231">
        <w:rPr>
          <w:rFonts w:cs="Arial"/>
          <w:u w:val="single"/>
        </w:rPr>
        <w:t>s</w:t>
      </w:r>
      <w:r w:rsidR="00117231" w:rsidRPr="00117231">
        <w:rPr>
          <w:rFonts w:cs="Arial"/>
          <w:u w:val="single"/>
        </w:rPr>
        <w:t xml:space="preserve">: </w:t>
      </w:r>
      <w:r w:rsidR="00117231" w:rsidRPr="00117231">
        <w:rPr>
          <w:rFonts w:cs="Arial"/>
          <w:i/>
          <w:iCs/>
          <w:u w:val="single"/>
        </w:rPr>
        <w:t>Provided,</w:t>
      </w:r>
      <w:r w:rsidR="00117231" w:rsidRPr="00117231">
        <w:rPr>
          <w:rFonts w:cs="Arial"/>
          <w:u w:val="single"/>
        </w:rPr>
        <w:t xml:space="preserve"> That </w:t>
      </w:r>
      <w:r w:rsidRPr="00117231">
        <w:rPr>
          <w:rFonts w:cs="Arial"/>
          <w:u w:val="single"/>
        </w:rPr>
        <w:t xml:space="preserve">the purchase price is at least </w:t>
      </w:r>
      <w:r w:rsidR="00B674D8">
        <w:rPr>
          <w:rFonts w:cs="Arial"/>
          <w:u w:val="single"/>
        </w:rPr>
        <w:t>75</w:t>
      </w:r>
      <w:r w:rsidRPr="00117231">
        <w:rPr>
          <w:rFonts w:cs="Arial"/>
          <w:u w:val="single"/>
        </w:rPr>
        <w:t xml:space="preserve"> percent </w:t>
      </w:r>
      <w:bookmarkStart w:id="1" w:name="_Hlk220423958"/>
      <w:r w:rsidRPr="00117231">
        <w:rPr>
          <w:rFonts w:cs="Arial"/>
          <w:u w:val="single"/>
        </w:rPr>
        <w:t xml:space="preserve">of the property’s </w:t>
      </w:r>
      <w:r w:rsidR="00C3498B" w:rsidRPr="00117231">
        <w:rPr>
          <w:rFonts w:cs="Arial"/>
          <w:u w:val="single"/>
        </w:rPr>
        <w:t>appraised</w:t>
      </w:r>
      <w:r w:rsidRPr="00117231">
        <w:rPr>
          <w:rFonts w:cs="Arial"/>
          <w:u w:val="single"/>
        </w:rPr>
        <w:t xml:space="preserve"> value </w:t>
      </w:r>
      <w:bookmarkEnd w:id="1"/>
      <w:r w:rsidRPr="00117231">
        <w:rPr>
          <w:rFonts w:cs="Arial"/>
          <w:u w:val="single"/>
        </w:rPr>
        <w:t>as determined by:</w:t>
      </w:r>
    </w:p>
    <w:p w14:paraId="39C9A29D" w14:textId="48768F7D" w:rsidR="00E5140A" w:rsidRPr="00E5140A" w:rsidRDefault="00E5140A" w:rsidP="000D61BA">
      <w:pPr>
        <w:pStyle w:val="SectionBody"/>
        <w:widowControl/>
        <w:rPr>
          <w:rFonts w:cs="Arial"/>
          <w:u w:val="single"/>
        </w:rPr>
      </w:pPr>
      <w:r w:rsidRPr="00E5140A">
        <w:rPr>
          <w:rFonts w:cs="Arial"/>
          <w:u w:val="single"/>
        </w:rPr>
        <w:t>(A) the county assessor; or</w:t>
      </w:r>
    </w:p>
    <w:p w14:paraId="077023CD" w14:textId="1732FEEB" w:rsidR="00E5140A" w:rsidRPr="00E5140A" w:rsidRDefault="00E5140A" w:rsidP="000D61BA">
      <w:pPr>
        <w:pStyle w:val="SectionBody"/>
        <w:widowControl/>
        <w:rPr>
          <w:rFonts w:cs="Arial"/>
          <w:u w:val="single"/>
        </w:rPr>
      </w:pPr>
      <w:r w:rsidRPr="00E5140A">
        <w:rPr>
          <w:rFonts w:cs="Arial"/>
          <w:u w:val="single"/>
        </w:rPr>
        <w:t>(B) a third-party appraisal conducted by a state-licensed real estate appraiser.</w:t>
      </w:r>
    </w:p>
    <w:p w14:paraId="741A1CE0" w14:textId="77777777" w:rsidR="00E5140A" w:rsidRPr="00E5140A" w:rsidRDefault="00E5140A" w:rsidP="000D61BA">
      <w:pPr>
        <w:pStyle w:val="SectionBody"/>
        <w:widowControl/>
        <w:rPr>
          <w:rFonts w:cs="Arial"/>
          <w:u w:val="single"/>
        </w:rPr>
      </w:pPr>
      <w:r w:rsidRPr="00E5140A">
        <w:rPr>
          <w:rFonts w:cs="Arial"/>
          <w:u w:val="single"/>
        </w:rPr>
        <w:t>(2) Prior to formally considering any offers under this subsection, the county commission shall publish a Class II legal advertisement in compliance with §59-3-2 of this code. The advertisement shall:</w:t>
      </w:r>
    </w:p>
    <w:p w14:paraId="28D2C06D" w14:textId="02B3AF44" w:rsidR="00E5140A" w:rsidRPr="00E5140A" w:rsidRDefault="00E5140A" w:rsidP="000D61BA">
      <w:pPr>
        <w:pStyle w:val="SectionBody"/>
        <w:widowControl/>
        <w:rPr>
          <w:rFonts w:cs="Arial"/>
          <w:u w:val="single"/>
        </w:rPr>
      </w:pPr>
      <w:r w:rsidRPr="00E5140A">
        <w:rPr>
          <w:rFonts w:cs="Arial"/>
          <w:u w:val="single"/>
        </w:rPr>
        <w:t xml:space="preserve">(A) run once a week for two consecutive weeks </w:t>
      </w:r>
      <w:r w:rsidRPr="00117231">
        <w:rPr>
          <w:rFonts w:cs="Arial"/>
          <w:u w:val="single"/>
        </w:rPr>
        <w:t xml:space="preserve">in a qualified newspaper published within the </w:t>
      </w:r>
      <w:proofErr w:type="gramStart"/>
      <w:r w:rsidRPr="00117231">
        <w:rPr>
          <w:rFonts w:cs="Arial"/>
          <w:u w:val="single"/>
        </w:rPr>
        <w:t>county;</w:t>
      </w:r>
      <w:proofErr w:type="gramEnd"/>
    </w:p>
    <w:p w14:paraId="382CE399" w14:textId="0C5CA801" w:rsidR="00E5140A" w:rsidRPr="00E5140A" w:rsidRDefault="00E5140A" w:rsidP="000D61BA">
      <w:pPr>
        <w:pStyle w:val="SectionBody"/>
        <w:widowControl/>
        <w:rPr>
          <w:rFonts w:cs="Arial"/>
          <w:u w:val="single"/>
        </w:rPr>
      </w:pPr>
      <w:r w:rsidRPr="00E5140A">
        <w:rPr>
          <w:rFonts w:cs="Arial"/>
          <w:u w:val="single"/>
        </w:rPr>
        <w:t>(B) include a description of the property, the proposed method of sale, and the minimum acceptable purchase price; and</w:t>
      </w:r>
    </w:p>
    <w:p w14:paraId="2D2441CB" w14:textId="7F7C8235" w:rsidR="00E5140A" w:rsidRPr="00E5140A" w:rsidRDefault="00E5140A" w:rsidP="000D61BA">
      <w:pPr>
        <w:pStyle w:val="SectionBody"/>
        <w:widowControl/>
        <w:rPr>
          <w:rFonts w:cs="Arial"/>
          <w:u w:val="single"/>
        </w:rPr>
      </w:pPr>
      <w:r w:rsidRPr="00E5140A">
        <w:rPr>
          <w:rFonts w:cs="Arial"/>
          <w:u w:val="single"/>
        </w:rPr>
        <w:t>(C) state the time, date, and location at which the county commission will act upon the proposed sale.</w:t>
      </w:r>
    </w:p>
    <w:p w14:paraId="7B5B2BF9" w14:textId="45E73806" w:rsidR="00E5140A" w:rsidRDefault="00E5140A" w:rsidP="000D61BA">
      <w:pPr>
        <w:pStyle w:val="SectionBody"/>
        <w:widowControl/>
        <w:rPr>
          <w:rFonts w:cs="Arial"/>
          <w:u w:val="single"/>
        </w:rPr>
      </w:pPr>
      <w:r w:rsidRPr="00E5140A">
        <w:rPr>
          <w:rFonts w:cs="Arial"/>
          <w:u w:val="single"/>
        </w:rPr>
        <w:t xml:space="preserve">(3) After the property is sold, the county commission shall publish on its official website all formal offers received for the property, including the name of each offeror and the dollar amount </w:t>
      </w:r>
      <w:r w:rsidRPr="00E5140A">
        <w:rPr>
          <w:rFonts w:cs="Arial"/>
          <w:u w:val="single"/>
        </w:rPr>
        <w:lastRenderedPageBreak/>
        <w:t xml:space="preserve">offered. The listing shall remain posted on the county’s website for no fewer than </w:t>
      </w:r>
      <w:r w:rsidR="00117231">
        <w:rPr>
          <w:rFonts w:cs="Arial"/>
          <w:u w:val="single"/>
        </w:rPr>
        <w:t>30</w:t>
      </w:r>
      <w:r w:rsidRPr="00E5140A">
        <w:rPr>
          <w:rFonts w:cs="Arial"/>
          <w:u w:val="single"/>
        </w:rPr>
        <w:t xml:space="preserve"> days following the commission’s approval of the sale.</w:t>
      </w:r>
    </w:p>
    <w:p w14:paraId="1903EAF0" w14:textId="1F2173EF" w:rsidR="00E91152" w:rsidRDefault="00E91152" w:rsidP="000D61BA">
      <w:pPr>
        <w:pStyle w:val="SectionBody"/>
        <w:widowControl/>
        <w:rPr>
          <w:rFonts w:cs="Arial"/>
          <w:u w:val="single"/>
        </w:rPr>
      </w:pPr>
      <w:r>
        <w:rPr>
          <w:rFonts w:cs="Arial"/>
          <w:u w:val="single"/>
        </w:rPr>
        <w:t xml:space="preserve">(f) </w:t>
      </w:r>
      <w:r w:rsidRPr="003512BC">
        <w:rPr>
          <w:rFonts w:cs="Arial"/>
          <w:u w:val="single"/>
        </w:rPr>
        <w:t xml:space="preserve">In all other cases involving a sale, any </w:t>
      </w:r>
      <w:r>
        <w:rPr>
          <w:rFonts w:cs="Arial"/>
          <w:u w:val="single"/>
        </w:rPr>
        <w:t>county commission</w:t>
      </w:r>
      <w:r w:rsidRPr="003512BC">
        <w:rPr>
          <w:rFonts w:cs="Arial"/>
          <w:u w:val="single"/>
        </w:rPr>
        <w:t xml:space="preserve"> is hereby empowered and authorized to sell any of its real or personal property or any interest therein or any part thereof for a fair and adequate consideration, the property to be sold at public auction at a place designated by the governing body, or by using an Internet-based public auction service, but before making any sale, notice of the time, terms, and place of sale, together with a brief description of the property to be sold, shall be published as a Class II legal advertisement in compliance with the provisions of §59-3-1 </w:t>
      </w:r>
      <w:r w:rsidRPr="003512BC">
        <w:rPr>
          <w:rFonts w:cs="Arial"/>
          <w:i/>
          <w:iCs/>
          <w:u w:val="single"/>
        </w:rPr>
        <w:t>et seq</w:t>
      </w:r>
      <w:r w:rsidRPr="003512BC">
        <w:rPr>
          <w:rFonts w:cs="Arial"/>
          <w:u w:val="single"/>
        </w:rPr>
        <w:t xml:space="preserve">. of this code and the publication area for the publication shall be the </w:t>
      </w:r>
      <w:r>
        <w:rPr>
          <w:rFonts w:cs="Arial"/>
          <w:u w:val="single"/>
        </w:rPr>
        <w:t>county commission</w:t>
      </w:r>
      <w:r w:rsidRPr="003512BC">
        <w:rPr>
          <w:rFonts w:cs="Arial"/>
          <w:u w:val="single"/>
        </w:rPr>
        <w:t>. The requirements of notice and public auction shall not apply to the sale of any one item or piece of property of less value than $1</w:t>
      </w:r>
      <w:r>
        <w:rPr>
          <w:rFonts w:cs="Arial"/>
          <w:u w:val="single"/>
        </w:rPr>
        <w:t>0</w:t>
      </w:r>
      <w:r w:rsidR="00117231">
        <w:rPr>
          <w:rFonts w:cs="Arial"/>
          <w:u w:val="single"/>
        </w:rPr>
        <w:t xml:space="preserve"> thousand</w:t>
      </w:r>
      <w:r w:rsidRPr="003512BC">
        <w:rPr>
          <w:rFonts w:cs="Arial"/>
          <w:u w:val="single"/>
        </w:rPr>
        <w:t xml:space="preserve"> and under no circumstances shall the provisions of this section be construed as being applicable to any transaction involving the trading in of </w:t>
      </w:r>
      <w:r w:rsidRPr="009D6B9C">
        <w:rPr>
          <w:rFonts w:cs="Arial"/>
          <w:u w:val="single"/>
        </w:rPr>
        <w:t>county</w:t>
      </w:r>
      <w:r w:rsidR="00F9658F">
        <w:rPr>
          <w:rFonts w:cs="Arial"/>
          <w:u w:val="single"/>
        </w:rPr>
        <w:t>-</w:t>
      </w:r>
      <w:r w:rsidRPr="003512BC">
        <w:rPr>
          <w:rFonts w:cs="Arial"/>
          <w:u w:val="single"/>
        </w:rPr>
        <w:t xml:space="preserve">owned property on the purchase of new or other property for the </w:t>
      </w:r>
      <w:r>
        <w:rPr>
          <w:rFonts w:cs="Arial"/>
          <w:u w:val="single"/>
        </w:rPr>
        <w:t>county commission</w:t>
      </w:r>
      <w:r w:rsidRPr="003512BC">
        <w:rPr>
          <w:rFonts w:cs="Arial"/>
          <w:u w:val="single"/>
        </w:rPr>
        <w:t xml:space="preserve"> and every </w:t>
      </w:r>
      <w:r>
        <w:rPr>
          <w:rFonts w:cs="Arial"/>
          <w:u w:val="single"/>
        </w:rPr>
        <w:t>county commission</w:t>
      </w:r>
      <w:r w:rsidRPr="003512BC">
        <w:rPr>
          <w:rFonts w:cs="Arial"/>
          <w:u w:val="single"/>
        </w:rPr>
        <w:t xml:space="preserve"> shall have plenary power and authority to enter into and consummate any trade-in transaction.</w:t>
      </w:r>
    </w:p>
    <w:p w14:paraId="1B2BDA38" w14:textId="08BF0645" w:rsidR="00E831B3" w:rsidRPr="00B214B6" w:rsidRDefault="00E91152" w:rsidP="000D61BA">
      <w:pPr>
        <w:pStyle w:val="SectionBody"/>
        <w:widowControl/>
        <w:rPr>
          <w:rFonts w:cs="Arial"/>
          <w:u w:val="single"/>
        </w:rPr>
      </w:pPr>
      <w:r>
        <w:rPr>
          <w:rFonts w:cs="Arial"/>
          <w:u w:val="single"/>
        </w:rPr>
        <w:t xml:space="preserve">(g) </w:t>
      </w:r>
      <w:r w:rsidRPr="003512BC">
        <w:rPr>
          <w:rFonts w:cs="Arial"/>
          <w:u w:val="single"/>
        </w:rPr>
        <w:t xml:space="preserve">In all other cases involving a lease, any </w:t>
      </w:r>
      <w:r>
        <w:rPr>
          <w:rFonts w:cs="Arial"/>
          <w:u w:val="single"/>
        </w:rPr>
        <w:t>county commission</w:t>
      </w:r>
      <w:r w:rsidRPr="003512BC">
        <w:rPr>
          <w:rFonts w:cs="Arial"/>
          <w:u w:val="single"/>
        </w:rPr>
        <w:t xml:space="preserve"> is hereby empowered and authorized to lease as lessor any of its real or personal property or any interest therein or any part thereof for a fair and adequate consideration and for a term not exceeding 50 years. Every lease shall be authorized by resolution of the governing body of the </w:t>
      </w:r>
      <w:r>
        <w:rPr>
          <w:rFonts w:cs="Arial"/>
          <w:u w:val="single"/>
        </w:rPr>
        <w:t>county commission</w:t>
      </w:r>
      <w:r w:rsidRPr="003512BC">
        <w:rPr>
          <w:rFonts w:cs="Arial"/>
          <w:u w:val="single"/>
        </w:rPr>
        <w:t xml:space="preserve">, which resolution may specify terms and conditions which must be contained in such lease: </w:t>
      </w:r>
      <w:r w:rsidRPr="003512BC">
        <w:rPr>
          <w:rFonts w:cs="Arial"/>
          <w:i/>
          <w:iCs/>
          <w:u w:val="single"/>
        </w:rPr>
        <w:t>Provided</w:t>
      </w:r>
      <w:r w:rsidRPr="003512BC">
        <w:rPr>
          <w:rFonts w:cs="Arial"/>
          <w:u w:val="single"/>
        </w:rPr>
        <w:t xml:space="preserve">, That before any proposed lease is authorized by resolution of the governing body, a public hearing on the proposed lease shall be held by the governing body after notice of the date, time, place and purpose of the public hearing has been published as a Class I legal advertisement in compliance with the provisions of §59-3-1 </w:t>
      </w:r>
      <w:r w:rsidRPr="003512BC">
        <w:rPr>
          <w:rFonts w:cs="Arial"/>
          <w:i/>
          <w:iCs/>
          <w:u w:val="single"/>
        </w:rPr>
        <w:t>et seq</w:t>
      </w:r>
      <w:r w:rsidRPr="003512BC">
        <w:rPr>
          <w:rFonts w:cs="Arial"/>
          <w:u w:val="single"/>
        </w:rPr>
        <w:t xml:space="preserve">. of this code and the publication area for the publication shall be the </w:t>
      </w:r>
      <w:r>
        <w:rPr>
          <w:rFonts w:cs="Arial"/>
          <w:u w:val="single"/>
        </w:rPr>
        <w:t>county commission</w:t>
      </w:r>
      <w:r w:rsidRPr="003512BC">
        <w:rPr>
          <w:rFonts w:cs="Arial"/>
          <w:u w:val="single"/>
        </w:rPr>
        <w:t xml:space="preserve">. The power and authority granted in this subsection </w:t>
      </w:r>
      <w:r w:rsidRPr="003512BC">
        <w:rPr>
          <w:rFonts w:cs="Arial"/>
          <w:u w:val="single"/>
        </w:rPr>
        <w:lastRenderedPageBreak/>
        <w:t xml:space="preserve">shall be in addition to, and not in derogation of, any power and authority vested in any </w:t>
      </w:r>
      <w:r>
        <w:rPr>
          <w:rFonts w:cs="Arial"/>
          <w:u w:val="single"/>
        </w:rPr>
        <w:t>county commission</w:t>
      </w:r>
      <w:r w:rsidRPr="003512BC">
        <w:rPr>
          <w:rFonts w:cs="Arial"/>
          <w:u w:val="single"/>
        </w:rPr>
        <w:t xml:space="preserve"> under any constitutional or other statutory provision now or hereafter in effect.</w:t>
      </w:r>
    </w:p>
    <w:sectPr w:rsidR="00E831B3" w:rsidRPr="00B214B6" w:rsidSect="008301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0A48" w14:textId="77777777" w:rsidR="004B6C4D" w:rsidRPr="00B844FE" w:rsidRDefault="004B6C4D" w:rsidP="00B844FE">
      <w:r>
        <w:separator/>
      </w:r>
    </w:p>
  </w:endnote>
  <w:endnote w:type="continuationSeparator" w:id="0">
    <w:p w14:paraId="5DB47071" w14:textId="77777777" w:rsidR="004B6C4D" w:rsidRPr="00B844FE" w:rsidRDefault="004B6C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8AAD" w14:textId="77777777" w:rsidR="008301D3" w:rsidRDefault="008301D3" w:rsidP="000933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7FD919" w14:textId="77777777" w:rsidR="008301D3" w:rsidRPr="008301D3" w:rsidRDefault="008301D3" w:rsidP="0083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25F4" w14:textId="77777777" w:rsidR="008301D3" w:rsidRDefault="008301D3" w:rsidP="000933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8ADC9A" w14:textId="77777777" w:rsidR="008301D3" w:rsidRPr="008301D3" w:rsidRDefault="008301D3" w:rsidP="00830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B79B" w14:textId="77777777" w:rsidR="000D61BA" w:rsidRDefault="000D61BA" w:rsidP="000933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A27C91" w14:textId="77777777" w:rsidR="000D61BA" w:rsidRPr="008301D3" w:rsidRDefault="000D61BA" w:rsidP="008301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C00B" w14:textId="77777777" w:rsidR="000D61BA" w:rsidRDefault="000D6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CB78" w14:textId="77777777" w:rsidR="004B6C4D" w:rsidRPr="00B844FE" w:rsidRDefault="004B6C4D" w:rsidP="00B844FE">
      <w:r>
        <w:separator/>
      </w:r>
    </w:p>
  </w:footnote>
  <w:footnote w:type="continuationSeparator" w:id="0">
    <w:p w14:paraId="09366AB2" w14:textId="77777777" w:rsidR="004B6C4D" w:rsidRPr="00B844FE" w:rsidRDefault="004B6C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EEB4" w14:textId="77777777" w:rsidR="008301D3" w:rsidRPr="008301D3" w:rsidRDefault="008301D3" w:rsidP="008301D3">
    <w:pPr>
      <w:pStyle w:val="Header"/>
    </w:pPr>
    <w:r>
      <w:t>CS for HB 4484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86B" w14:textId="1A099C16" w:rsidR="008301D3" w:rsidRPr="008301D3" w:rsidRDefault="00B214B6" w:rsidP="008301D3">
    <w:pPr>
      <w:pStyle w:val="Header"/>
    </w:pPr>
    <w:r>
      <w:t xml:space="preserve">Eng </w:t>
    </w:r>
    <w:r w:rsidR="008301D3">
      <w:t>CS for HB 4484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3596" w14:textId="77777777" w:rsidR="000D61BA" w:rsidRPr="008301D3" w:rsidRDefault="000D61BA" w:rsidP="008301D3">
    <w:pPr>
      <w:pStyle w:val="Header"/>
    </w:pPr>
    <w:r>
      <w:t>Eng CS for HB 4484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089F" w14:textId="6D246E32" w:rsidR="000D61BA" w:rsidRPr="000D61BA" w:rsidRDefault="000D61BA" w:rsidP="000D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B1"/>
    <w:rsid w:val="000046FB"/>
    <w:rsid w:val="0000526A"/>
    <w:rsid w:val="00080AAC"/>
    <w:rsid w:val="00081D6D"/>
    <w:rsid w:val="00085D22"/>
    <w:rsid w:val="00092A21"/>
    <w:rsid w:val="000C5C77"/>
    <w:rsid w:val="000D61BA"/>
    <w:rsid w:val="000E647E"/>
    <w:rsid w:val="000F22B7"/>
    <w:rsid w:val="000F5E49"/>
    <w:rsid w:val="0010070F"/>
    <w:rsid w:val="00117231"/>
    <w:rsid w:val="0015112E"/>
    <w:rsid w:val="001552E7"/>
    <w:rsid w:val="001566B4"/>
    <w:rsid w:val="00191A28"/>
    <w:rsid w:val="001C279E"/>
    <w:rsid w:val="001D459E"/>
    <w:rsid w:val="002010BF"/>
    <w:rsid w:val="0027011C"/>
    <w:rsid w:val="00274200"/>
    <w:rsid w:val="00275740"/>
    <w:rsid w:val="00277D96"/>
    <w:rsid w:val="002A0269"/>
    <w:rsid w:val="002C2A05"/>
    <w:rsid w:val="00301F44"/>
    <w:rsid w:val="00303684"/>
    <w:rsid w:val="003143F5"/>
    <w:rsid w:val="00314854"/>
    <w:rsid w:val="00331B5A"/>
    <w:rsid w:val="003C51CD"/>
    <w:rsid w:val="003F3C67"/>
    <w:rsid w:val="004247A2"/>
    <w:rsid w:val="00445658"/>
    <w:rsid w:val="004B2795"/>
    <w:rsid w:val="004B6C4D"/>
    <w:rsid w:val="004C13DD"/>
    <w:rsid w:val="004E3441"/>
    <w:rsid w:val="00562810"/>
    <w:rsid w:val="005A5366"/>
    <w:rsid w:val="00637E73"/>
    <w:rsid w:val="006865E9"/>
    <w:rsid w:val="0068684A"/>
    <w:rsid w:val="00691F3E"/>
    <w:rsid w:val="00694BFB"/>
    <w:rsid w:val="006A106B"/>
    <w:rsid w:val="006C523D"/>
    <w:rsid w:val="006D3141"/>
    <w:rsid w:val="006D4036"/>
    <w:rsid w:val="006D7352"/>
    <w:rsid w:val="006E24A9"/>
    <w:rsid w:val="0070502F"/>
    <w:rsid w:val="00736517"/>
    <w:rsid w:val="00745238"/>
    <w:rsid w:val="007E02CF"/>
    <w:rsid w:val="007F1CF5"/>
    <w:rsid w:val="008301D3"/>
    <w:rsid w:val="00834EDE"/>
    <w:rsid w:val="008736AA"/>
    <w:rsid w:val="008875D6"/>
    <w:rsid w:val="00895106"/>
    <w:rsid w:val="008B0B2A"/>
    <w:rsid w:val="008D275D"/>
    <w:rsid w:val="00915B8C"/>
    <w:rsid w:val="009318F8"/>
    <w:rsid w:val="00954B98"/>
    <w:rsid w:val="00980327"/>
    <w:rsid w:val="009C1EA5"/>
    <w:rsid w:val="009D6B9C"/>
    <w:rsid w:val="009F1067"/>
    <w:rsid w:val="00A31E01"/>
    <w:rsid w:val="00A527AD"/>
    <w:rsid w:val="00A718CF"/>
    <w:rsid w:val="00A72E7C"/>
    <w:rsid w:val="00A9614C"/>
    <w:rsid w:val="00AC3B58"/>
    <w:rsid w:val="00AE48A0"/>
    <w:rsid w:val="00AE541E"/>
    <w:rsid w:val="00AE61BE"/>
    <w:rsid w:val="00B16F25"/>
    <w:rsid w:val="00B214B6"/>
    <w:rsid w:val="00B24422"/>
    <w:rsid w:val="00B674D8"/>
    <w:rsid w:val="00B80C20"/>
    <w:rsid w:val="00B844FE"/>
    <w:rsid w:val="00B94E71"/>
    <w:rsid w:val="00BC562B"/>
    <w:rsid w:val="00BD7D84"/>
    <w:rsid w:val="00C33014"/>
    <w:rsid w:val="00C33434"/>
    <w:rsid w:val="00C34869"/>
    <w:rsid w:val="00C3498B"/>
    <w:rsid w:val="00C42EB6"/>
    <w:rsid w:val="00C721D9"/>
    <w:rsid w:val="00C85096"/>
    <w:rsid w:val="00CB20EF"/>
    <w:rsid w:val="00CC2692"/>
    <w:rsid w:val="00CC26D0"/>
    <w:rsid w:val="00CD12CB"/>
    <w:rsid w:val="00CD36CF"/>
    <w:rsid w:val="00CF1DCA"/>
    <w:rsid w:val="00CF41E9"/>
    <w:rsid w:val="00CF58BD"/>
    <w:rsid w:val="00D10D60"/>
    <w:rsid w:val="00D10DB1"/>
    <w:rsid w:val="00D27498"/>
    <w:rsid w:val="00D579FC"/>
    <w:rsid w:val="00D7428E"/>
    <w:rsid w:val="00DB36D9"/>
    <w:rsid w:val="00DE526B"/>
    <w:rsid w:val="00DF199D"/>
    <w:rsid w:val="00E01542"/>
    <w:rsid w:val="00E365F1"/>
    <w:rsid w:val="00E5140A"/>
    <w:rsid w:val="00E60913"/>
    <w:rsid w:val="00E62F48"/>
    <w:rsid w:val="00E831B3"/>
    <w:rsid w:val="00E91152"/>
    <w:rsid w:val="00E964DA"/>
    <w:rsid w:val="00EB203E"/>
    <w:rsid w:val="00EE70CB"/>
    <w:rsid w:val="00F01B45"/>
    <w:rsid w:val="00F23775"/>
    <w:rsid w:val="00F41CA2"/>
    <w:rsid w:val="00F443C0"/>
    <w:rsid w:val="00F62EFB"/>
    <w:rsid w:val="00F7300A"/>
    <w:rsid w:val="00F939A4"/>
    <w:rsid w:val="00F9658F"/>
    <w:rsid w:val="00FA7B09"/>
    <w:rsid w:val="00FE067E"/>
    <w:rsid w:val="00FE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C61BC"/>
  <w15:chartTrackingRefBased/>
  <w15:docId w15:val="{282104C9-B770-4ABD-85FF-0D246F11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D61BA"/>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0D61BA"/>
    <w:rPr>
      <w:rFonts w:ascii="Arial" w:hAnsi="Arial"/>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01D3"/>
    <w:rPr>
      <w:rFonts w:eastAsia="Calibri"/>
      <w:b/>
      <w:caps/>
      <w:color w:val="000000"/>
      <w:sz w:val="24"/>
    </w:rPr>
  </w:style>
  <w:style w:type="character" w:customStyle="1" w:styleId="SectionBodyChar">
    <w:name w:val="Section Body Char"/>
    <w:link w:val="SectionBody"/>
    <w:rsid w:val="008301D3"/>
    <w:rPr>
      <w:rFonts w:eastAsia="Calibri"/>
      <w:color w:val="000000"/>
    </w:rPr>
  </w:style>
  <w:style w:type="character" w:styleId="PageNumber">
    <w:name w:val="page number"/>
    <w:basedOn w:val="DefaultParagraphFont"/>
    <w:uiPriority w:val="99"/>
    <w:semiHidden/>
    <w:locked/>
    <w:rsid w:val="0083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ABB1DA7424B06A40FE8B3B67C21BA"/>
        <w:category>
          <w:name w:val="General"/>
          <w:gallery w:val="placeholder"/>
        </w:category>
        <w:types>
          <w:type w:val="bbPlcHdr"/>
        </w:types>
        <w:behaviors>
          <w:behavior w:val="content"/>
        </w:behaviors>
        <w:guid w:val="{AECD243B-11CD-427D-8F22-54299396D646}"/>
      </w:docPartPr>
      <w:docPartBody>
        <w:p w:rsidR="00F667A7" w:rsidRDefault="008B75B5">
          <w:pPr>
            <w:pStyle w:val="757ABB1DA7424B06A40FE8B3B67C21BA"/>
          </w:pPr>
          <w:r w:rsidRPr="00B844FE">
            <w:t>Prefix Text</w:t>
          </w:r>
        </w:p>
      </w:docPartBody>
    </w:docPart>
    <w:docPart>
      <w:docPartPr>
        <w:name w:val="17A6C3715E9A46E19F3EF1CB6B2DD0A7"/>
        <w:category>
          <w:name w:val="General"/>
          <w:gallery w:val="placeholder"/>
        </w:category>
        <w:types>
          <w:type w:val="bbPlcHdr"/>
        </w:types>
        <w:behaviors>
          <w:behavior w:val="content"/>
        </w:behaviors>
        <w:guid w:val="{43E57D10-F065-4336-B700-322B292169EC}"/>
      </w:docPartPr>
      <w:docPartBody>
        <w:p w:rsidR="00F667A7" w:rsidRDefault="008B75B5">
          <w:pPr>
            <w:pStyle w:val="17A6C3715E9A46E19F3EF1CB6B2DD0A7"/>
          </w:pPr>
          <w:r w:rsidRPr="00B844FE">
            <w:t>[Type here]</w:t>
          </w:r>
        </w:p>
      </w:docPartBody>
    </w:docPart>
    <w:docPart>
      <w:docPartPr>
        <w:name w:val="A38601F5A3564D74BB3D70E49997B83B"/>
        <w:category>
          <w:name w:val="General"/>
          <w:gallery w:val="placeholder"/>
        </w:category>
        <w:types>
          <w:type w:val="bbPlcHdr"/>
        </w:types>
        <w:behaviors>
          <w:behavior w:val="content"/>
        </w:behaviors>
        <w:guid w:val="{5312BB5C-298A-42C0-8719-8B61A414D717}"/>
      </w:docPartPr>
      <w:docPartBody>
        <w:p w:rsidR="00F667A7" w:rsidRDefault="008B75B5">
          <w:pPr>
            <w:pStyle w:val="A38601F5A3564D74BB3D70E49997B83B"/>
          </w:pPr>
          <w:r w:rsidRPr="00B844FE">
            <w:t>Number</w:t>
          </w:r>
        </w:p>
      </w:docPartBody>
    </w:docPart>
    <w:docPart>
      <w:docPartPr>
        <w:name w:val="A868A5D7D8B342828B7F5915543F5D27"/>
        <w:category>
          <w:name w:val="General"/>
          <w:gallery w:val="placeholder"/>
        </w:category>
        <w:types>
          <w:type w:val="bbPlcHdr"/>
        </w:types>
        <w:behaviors>
          <w:behavior w:val="content"/>
        </w:behaviors>
        <w:guid w:val="{782C1713-0377-41F5-8AEA-F78D3B994156}"/>
      </w:docPartPr>
      <w:docPartBody>
        <w:p w:rsidR="00F667A7" w:rsidRDefault="008B75B5">
          <w:pPr>
            <w:pStyle w:val="A868A5D7D8B342828B7F5915543F5D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04"/>
    <w:rsid w:val="00092A21"/>
    <w:rsid w:val="002C2A05"/>
    <w:rsid w:val="00390092"/>
    <w:rsid w:val="004A3904"/>
    <w:rsid w:val="0068684A"/>
    <w:rsid w:val="006D7352"/>
    <w:rsid w:val="008B0B2A"/>
    <w:rsid w:val="008B75B5"/>
    <w:rsid w:val="008E2216"/>
    <w:rsid w:val="009544C1"/>
    <w:rsid w:val="00A277CF"/>
    <w:rsid w:val="00BE2747"/>
    <w:rsid w:val="00C721D9"/>
    <w:rsid w:val="00CF41E9"/>
    <w:rsid w:val="00E60913"/>
    <w:rsid w:val="00E964DA"/>
    <w:rsid w:val="00F6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7ABB1DA7424B06A40FE8B3B67C21BA">
    <w:name w:val="757ABB1DA7424B06A40FE8B3B67C21BA"/>
  </w:style>
  <w:style w:type="paragraph" w:customStyle="1" w:styleId="17A6C3715E9A46E19F3EF1CB6B2DD0A7">
    <w:name w:val="17A6C3715E9A46E19F3EF1CB6B2DD0A7"/>
  </w:style>
  <w:style w:type="paragraph" w:customStyle="1" w:styleId="A38601F5A3564D74BB3D70E49997B83B">
    <w:name w:val="A38601F5A3564D74BB3D70E49997B83B"/>
  </w:style>
  <w:style w:type="character" w:styleId="PlaceholderText">
    <w:name w:val="Placeholder Text"/>
    <w:basedOn w:val="DefaultParagraphFont"/>
    <w:uiPriority w:val="99"/>
    <w:semiHidden/>
    <w:rsid w:val="004A3904"/>
    <w:rPr>
      <w:color w:val="808080"/>
    </w:rPr>
  </w:style>
  <w:style w:type="paragraph" w:customStyle="1" w:styleId="A868A5D7D8B342828B7F5915543F5D27">
    <w:name w:val="A868A5D7D8B342828B7F5915543F5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1400</Words>
  <Characters>7364</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2026-02-03T18:43:00Z</cp:lastPrinted>
  <dcterms:created xsi:type="dcterms:W3CDTF">2026-02-03T18:43:00Z</dcterms:created>
  <dcterms:modified xsi:type="dcterms:W3CDTF">2026-02-03T18:43:00Z</dcterms:modified>
</cp:coreProperties>
</file>